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60" w:lineRule="atLeast"/>
        <w:ind w:firstLine="420" w:firstLineChars="200"/>
        <w:rPr>
          <w:rFonts w:hint="eastAsia" w:ascii="宋体" w:hAnsi="宋体" w:cs="宋体" w:eastAsiaTheme="minorEastAsia"/>
          <w:color w:val="474747"/>
          <w:sz w:val="21"/>
          <w:szCs w:val="21"/>
          <w:lang w:eastAsia="zh-CN"/>
        </w:rPr>
      </w:pPr>
      <w:r>
        <w:rPr>
          <w:rFonts w:hint="eastAsia" w:ascii="宋体" w:hAnsi="宋体" w:cs="宋体" w:eastAsiaTheme="minorEastAsia"/>
          <w:color w:val="474747"/>
          <w:sz w:val="21"/>
          <w:szCs w:val="21"/>
          <w:lang w:eastAsia="zh-CN"/>
        </w:rPr>
        <w:drawing>
          <wp:anchor distT="0" distB="0" distL="114300" distR="114300" simplePos="0" relativeHeight="252203008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177165</wp:posOffset>
            </wp:positionV>
            <wp:extent cx="1356360" cy="1356360"/>
            <wp:effectExtent l="0" t="0" r="53340" b="53340"/>
            <wp:wrapTight wrapText="bothSides">
              <wp:wrapPolygon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3" name="图片 3" descr="土壤干燥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土壤干燥箱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</w:rPr>
        <w:t>土壤干燥箱采用干燥箱模块加热和热空气双重模式，</w:t>
      </w:r>
      <w:r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  <w:t>模拟室内空气流动模式，即风干模式进行土壤的干燥。空气是经过粗过滤和活性炭吸附的洁净热空气，样品分室独立存放和干燥，它具有洁净，避免样品交叉污染；省时；省力；节省空间；提高土壤干燥效率等特点。</w:t>
      </w:r>
      <w:r>
        <w:rPr>
          <w:rStyle w:val="7"/>
          <w:rFonts w:hint="eastAsia" w:ascii="宋体" w:hAnsi="宋体" w:cs="宋体"/>
          <w:b w:val="0"/>
          <w:bCs/>
          <w:color w:val="474747"/>
          <w:sz w:val="21"/>
          <w:szCs w:val="21"/>
          <w:shd w:val="clear" w:color="auto" w:fill="FFFFFF"/>
        </w:rPr>
        <w:t>主要</w:t>
      </w:r>
      <w:r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  <w:t>用于重金属元素分析的土壤，底泥及固废样品的干燥。</w:t>
      </w:r>
    </w:p>
    <w:p>
      <w:pPr>
        <w:ind w:left="420" w:hanging="315" w:hanging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1) 空气干噪、净化、加热单元：由空气净化器和1个恒温加热器组成，空气由该单元处理后变成干燥、洁净的气源，输入24个样品室加热使用。</w:t>
      </w:r>
    </w:p>
    <w:p>
      <w:pPr>
        <w:ind w:left="280" w:hanging="210" w:hangingChars="100"/>
        <w:rPr>
          <w:sz w:val="21"/>
          <w:szCs w:val="21"/>
        </w:rPr>
      </w:pPr>
      <w:r>
        <w:rPr>
          <w:bCs/>
          <w:color w:val="000000"/>
          <w:kern w:val="0"/>
          <w:szCs w:val="21"/>
        </w:rPr>
        <w:drawing>
          <wp:anchor distT="0" distB="0" distL="0" distR="0" simplePos="0" relativeHeight="252747776" behindDoc="0" locked="0" layoutInCell="1" allowOverlap="1">
            <wp:simplePos x="0" y="0"/>
            <wp:positionH relativeFrom="page">
              <wp:posOffset>4761230</wp:posOffset>
            </wp:positionH>
            <wp:positionV relativeFrom="paragraph">
              <wp:posOffset>367665</wp:posOffset>
            </wp:positionV>
            <wp:extent cx="1455420" cy="1473835"/>
            <wp:effectExtent l="0" t="0" r="11430" b="12065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</w:rPr>
        <w:t>2) 样品室</w:t>
      </w:r>
      <w:r>
        <w:rPr>
          <w:rFonts w:hint="eastAsia" w:ascii="宋体" w:hAnsi="宋体"/>
          <w:sz w:val="21"/>
          <w:szCs w:val="21"/>
        </w:rPr>
        <w:t>：在主机上设有24个独立的样品舱，温度数显，相互无干扰。24个样品室均为304不锈钢材质，舱门设有观察窗，方便观察样品干燥状态。</w:t>
      </w:r>
    </w:p>
    <w:p>
      <w:pPr>
        <w:ind w:left="280" w:hanging="210" w:hangingChars="100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3) 气路：由一个总进气口联接到一个4路气体加热分配器，构成4个通道，再经过4个6路气体分配器组成24路气道</w:t>
      </w:r>
      <w:r>
        <w:rPr>
          <w:rFonts w:hint="eastAsia" w:ascii="宋体" w:hAnsi="宋体"/>
          <w:sz w:val="21"/>
          <w:szCs w:val="21"/>
        </w:rPr>
        <w:t>，进入24个样品舱室，每个样品室都有1路气源入口。</w:t>
      </w: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二、仪器主要特点：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1）数显</w:t>
      </w:r>
      <w:r>
        <w:rPr>
          <w:sz w:val="21"/>
          <w:szCs w:val="21"/>
        </w:rPr>
        <w:t>土壤干燥箱</w:t>
      </w:r>
      <w:r>
        <w:rPr>
          <w:rFonts w:hint="eastAsia"/>
          <w:sz w:val="21"/>
          <w:szCs w:val="21"/>
        </w:rPr>
        <w:t>由数显恒温模块、空气净化、加热单元、样品室和气路组成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ind w:left="420" w:hanging="315" w:hangingChars="150"/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  <w:t>2）箱体内为独立的24位样品室，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使用数量随意，</w:t>
      </w:r>
      <w:r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  <w:t>将样品隔开，防止交叉污染。 </w:t>
      </w:r>
    </w:p>
    <w:p>
      <w:pPr>
        <w:ind w:left="420" w:hanging="315" w:hangingChars="150"/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  <w:t>3）土壤干燥箱采用空气扰动技术，模拟室内空气流动，最大程度上接近室</w:t>
      </w:r>
    </w:p>
    <w:p>
      <w:pPr>
        <w:ind w:left="420" w:hanging="315" w:hangingChars="150"/>
        <w:rPr>
          <w:rFonts w:hint="eastAsia"/>
          <w:sz w:val="21"/>
          <w:szCs w:val="21"/>
        </w:rPr>
      </w:pPr>
      <w:r>
        <w:rPr>
          <w:rFonts w:hint="eastAsia" w:ascii="宋体" w:hAnsi="宋体" w:cs="宋体"/>
          <w:color w:val="474747"/>
          <w:sz w:val="21"/>
          <w:szCs w:val="21"/>
          <w:shd w:val="clear" w:color="auto" w:fill="FFFFFF"/>
        </w:rPr>
        <w:t>内环境，达到快速风干的目的。该机</w:t>
      </w:r>
      <w:r>
        <w:rPr>
          <w:rFonts w:hint="eastAsia"/>
          <w:sz w:val="21"/>
          <w:szCs w:val="21"/>
        </w:rPr>
        <w:t>采用专用的干燥器，使进入样品舱的</w:t>
      </w:r>
    </w:p>
    <w:p>
      <w:pPr>
        <w:ind w:left="420" w:hanging="315" w:hanging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空气首先经过干燥除去水分，然后过滤层净化和吸附产生洁净的</w:t>
      </w:r>
    </w:p>
    <w:p>
      <w:pPr>
        <w:ind w:left="420" w:hanging="315" w:hangingChars="150"/>
        <w:rPr>
          <w:rFonts w:hint="eastAsia" w:ascii="宋体" w:hAnsi="宋体" w:cs="宋体"/>
          <w:color w:val="474747"/>
          <w:sz w:val="21"/>
          <w:szCs w:val="21"/>
        </w:rPr>
      </w:pPr>
      <w:r>
        <w:rPr>
          <w:rFonts w:hint="eastAsia"/>
          <w:sz w:val="21"/>
          <w:szCs w:val="21"/>
        </w:rPr>
        <w:t>空气，防止由于干燥空气的不洁，给样品造成二次污染。</w:t>
      </w:r>
    </w:p>
    <w:p>
      <w:pPr>
        <w:ind w:left="69" w:leftChars="33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采用加热干燥空气技术，</w:t>
      </w:r>
      <w:r>
        <w:rPr>
          <w:rFonts w:hint="eastAsia" w:ascii="宋体" w:hAnsi="宋体" w:cs="宋体"/>
          <w:sz w:val="21"/>
          <w:szCs w:val="21"/>
        </w:rPr>
        <w:t>恒温范围在35℃，误差≤±5℃，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最高加热温度为60℃。</w:t>
      </w:r>
      <w:r>
        <w:rPr>
          <w:rFonts w:hint="eastAsia" w:ascii="宋体" w:hAnsi="宋体" w:cs="宋体"/>
          <w:sz w:val="21"/>
          <w:szCs w:val="21"/>
        </w:rPr>
        <w:t>提高了样品干燥效率和使用的灵活性。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tLeast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5）气体处理室不锈钢设计，方便观察干燥剂使用状况。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tLeast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6）气体保温传输，避免外界温度影响。气源箱消音处理，降低噪音。</w:t>
      </w:r>
    </w:p>
    <w:p>
      <w:pPr>
        <w:ind w:left="280" w:hanging="210" w:hangingChars="1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7）</w:t>
      </w:r>
      <w:r>
        <w:rPr>
          <w:rFonts w:hint="eastAsia" w:ascii="宋体" w:hAnsi="宋体" w:cs="宋体"/>
          <w:sz w:val="21"/>
          <w:szCs w:val="21"/>
        </w:rPr>
        <w:t>每个样品室设有1个空气进口，托盘直接在样品室内，保证样品干燥均匀、快速。</w:t>
      </w:r>
    </w:p>
    <w:p>
      <w:pPr>
        <w:rPr>
          <w:rFonts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注：净化器可每年更换1次，可自行更换，也可与厂家取得联系，更换原装</w:t>
      </w:r>
      <w:r>
        <w:rPr>
          <w:rFonts w:hint="eastAsia"/>
          <w:b/>
          <w:sz w:val="21"/>
          <w:szCs w:val="21"/>
        </w:rPr>
        <w:t>净化器</w:t>
      </w:r>
      <w:r>
        <w:rPr>
          <w:rFonts w:hint="eastAsia" w:ascii="宋体" w:hAnsi="宋体"/>
          <w:b/>
          <w:sz w:val="21"/>
          <w:szCs w:val="21"/>
        </w:rPr>
        <w:t>。</w:t>
      </w:r>
    </w:p>
    <w:p>
      <w:pPr>
        <w:ind w:left="105" w:leftChars="50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四、技术参数：</w:t>
      </w:r>
    </w:p>
    <w:p>
      <w:pPr>
        <w:ind w:left="105" w:leftChars="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1) 产 品  型 号： </w:t>
      </w:r>
      <w:r>
        <w:rPr>
          <w:rFonts w:hint="eastAsia" w:ascii="宋体" w:hAnsi="宋体"/>
          <w:sz w:val="21"/>
          <w:szCs w:val="21"/>
          <w:lang w:val="en-US" w:eastAsia="zh-CN"/>
        </w:rPr>
        <w:t>ZW</w:t>
      </w:r>
      <w:r>
        <w:rPr>
          <w:rFonts w:hint="eastAsia" w:ascii="宋体" w:hAnsi="宋体"/>
          <w:sz w:val="21"/>
          <w:szCs w:val="21"/>
        </w:rPr>
        <w:t>-0PW1</w:t>
      </w:r>
    </w:p>
    <w:p>
      <w:pPr>
        <w:ind w:left="105" w:leftChars="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) 样品 室 尺寸：  长200*深300*高120(mm)</w:t>
      </w:r>
    </w:p>
    <w:p>
      <w:pPr>
        <w:ind w:left="105" w:leftChars="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 xml:space="preserve">) 每次干燥土样：  </w:t>
      </w:r>
      <w:r>
        <w:rPr>
          <w:rFonts w:ascii="Arial" w:hAnsi="Arial" w:cs="Arial"/>
          <w:sz w:val="21"/>
          <w:szCs w:val="21"/>
        </w:rPr>
        <w:t>≤</w:t>
      </w:r>
      <w:r>
        <w:rPr>
          <w:rFonts w:hint="eastAsia" w:ascii="宋体" w:hAnsi="宋体"/>
          <w:sz w:val="21"/>
          <w:szCs w:val="21"/>
        </w:rPr>
        <w:t>1kg</w:t>
      </w:r>
    </w:p>
    <w:p>
      <w:pPr>
        <w:ind w:left="105" w:leftChars="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) 额 定  电 压：  220v    50HZ</w:t>
      </w:r>
    </w:p>
    <w:p>
      <w:pPr>
        <w:ind w:left="105" w:leftChars="5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sz w:val="21"/>
          <w:szCs w:val="21"/>
        </w:rPr>
        <w:t>) 温  度 范 围：  室温-60</w:t>
      </w:r>
      <w:r>
        <w:rPr>
          <w:rFonts w:hint="eastAsia"/>
          <w:sz w:val="21"/>
          <w:szCs w:val="21"/>
        </w:rPr>
        <w:t>℃(LED数显)*24室</w:t>
      </w:r>
    </w:p>
    <w:p>
      <w:pPr>
        <w:ind w:left="105" w:leftChars="50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6）</w:t>
      </w:r>
      <w:r>
        <w:rPr>
          <w:rFonts w:hint="eastAsia"/>
          <w:sz w:val="21"/>
          <w:szCs w:val="21"/>
        </w:rPr>
        <w:t>环 境  条 件</w:t>
      </w:r>
      <w:r>
        <w:rPr>
          <w:rFonts w:hint="eastAsia" w:ascii="宋体" w:hAnsi="宋体"/>
          <w:sz w:val="21"/>
          <w:szCs w:val="21"/>
        </w:rPr>
        <w:t xml:space="preserve">：   </w:t>
      </w:r>
      <w:r>
        <w:rPr>
          <w:rFonts w:hint="eastAsia"/>
          <w:sz w:val="21"/>
          <w:szCs w:val="21"/>
        </w:rPr>
        <w:t>相对湿度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≤</w:t>
      </w:r>
      <w:r>
        <w:rPr>
          <w:rFonts w:hint="eastAsia" w:ascii="宋体" w:hAnsi="宋体"/>
          <w:sz w:val="21"/>
          <w:szCs w:val="21"/>
        </w:rPr>
        <w:t>60％RH</w:t>
      </w:r>
    </w:p>
    <w:p>
      <w:pPr>
        <w:ind w:left="105" w:leftChars="50"/>
        <w:rPr>
          <w:rFonts w:hint="default" w:ascii="宋体" w:hAnsi="宋体" w:eastAsia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详细请咨询技术</w:t>
      </w:r>
      <w:r>
        <w:rPr>
          <w:rFonts w:hint="eastAsia" w:ascii="宋体" w:hAnsi="宋体"/>
          <w:sz w:val="21"/>
          <w:szCs w:val="21"/>
          <w:lang w:val="en-US" w:eastAsia="zh-CN"/>
        </w:rPr>
        <w:t>13921006407陈工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47040" cy="343535"/>
          <wp:effectExtent l="0" t="0" r="10160" b="1841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34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常州金坛中旺仪器制造有限公司</w:t>
    </w:r>
    <w:r>
      <w:rPr>
        <w:rFonts w:hint="eastAsia"/>
        <w:lang w:val="en-US" w:eastAsia="zh-CN"/>
      </w:rPr>
      <w:t xml:space="preserve">    联系人：陈亮 13921006407微信同步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47040" cy="343535"/>
          <wp:effectExtent l="0" t="0" r="10160" b="1841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34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常州金坛中旺仪器制造有限公司    联系人：陈亮 13921006407微信同步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C3DA2"/>
    <w:rsid w:val="002713ED"/>
    <w:rsid w:val="079334B7"/>
    <w:rsid w:val="0F3522C7"/>
    <w:rsid w:val="10101691"/>
    <w:rsid w:val="10264779"/>
    <w:rsid w:val="10D73BD0"/>
    <w:rsid w:val="110B67FF"/>
    <w:rsid w:val="11550B0D"/>
    <w:rsid w:val="125E2D0F"/>
    <w:rsid w:val="148D3ADB"/>
    <w:rsid w:val="15B85C47"/>
    <w:rsid w:val="171B3B13"/>
    <w:rsid w:val="1A06686A"/>
    <w:rsid w:val="1AE8221F"/>
    <w:rsid w:val="1B632B0F"/>
    <w:rsid w:val="22641636"/>
    <w:rsid w:val="22783ABD"/>
    <w:rsid w:val="22BB4C29"/>
    <w:rsid w:val="233476D4"/>
    <w:rsid w:val="23366AB2"/>
    <w:rsid w:val="268A1513"/>
    <w:rsid w:val="26FC4A2E"/>
    <w:rsid w:val="29BB3527"/>
    <w:rsid w:val="2C644DBB"/>
    <w:rsid w:val="2D822F9A"/>
    <w:rsid w:val="2EB62986"/>
    <w:rsid w:val="2EBC0FB5"/>
    <w:rsid w:val="2FC47D9D"/>
    <w:rsid w:val="31742D1E"/>
    <w:rsid w:val="31E8117C"/>
    <w:rsid w:val="3387720C"/>
    <w:rsid w:val="34D927DD"/>
    <w:rsid w:val="35BF3A4C"/>
    <w:rsid w:val="37AE61F9"/>
    <w:rsid w:val="3A905087"/>
    <w:rsid w:val="3D0F23FC"/>
    <w:rsid w:val="3E43626F"/>
    <w:rsid w:val="3F482DE7"/>
    <w:rsid w:val="40DF4951"/>
    <w:rsid w:val="413113E6"/>
    <w:rsid w:val="446A0C2B"/>
    <w:rsid w:val="45A14A15"/>
    <w:rsid w:val="484A1DD2"/>
    <w:rsid w:val="49C547DF"/>
    <w:rsid w:val="4A3F5333"/>
    <w:rsid w:val="4B1459D3"/>
    <w:rsid w:val="4E326FFE"/>
    <w:rsid w:val="4F0B6A8C"/>
    <w:rsid w:val="501E2EB2"/>
    <w:rsid w:val="50965867"/>
    <w:rsid w:val="50C80932"/>
    <w:rsid w:val="519C2308"/>
    <w:rsid w:val="51BC114F"/>
    <w:rsid w:val="52C66CF4"/>
    <w:rsid w:val="53CF67D2"/>
    <w:rsid w:val="55B4733C"/>
    <w:rsid w:val="560D2BA2"/>
    <w:rsid w:val="571C6564"/>
    <w:rsid w:val="586A7AF9"/>
    <w:rsid w:val="59621412"/>
    <w:rsid w:val="5D323EA9"/>
    <w:rsid w:val="5D945EF5"/>
    <w:rsid w:val="5E6A134C"/>
    <w:rsid w:val="62076A67"/>
    <w:rsid w:val="62544C72"/>
    <w:rsid w:val="626170DC"/>
    <w:rsid w:val="6596271A"/>
    <w:rsid w:val="65EE1BD3"/>
    <w:rsid w:val="66295CFC"/>
    <w:rsid w:val="68CE10E5"/>
    <w:rsid w:val="68D96178"/>
    <w:rsid w:val="696B7088"/>
    <w:rsid w:val="69CC300A"/>
    <w:rsid w:val="6DDA4295"/>
    <w:rsid w:val="6DF02B61"/>
    <w:rsid w:val="73ED51E2"/>
    <w:rsid w:val="75EC18DA"/>
    <w:rsid w:val="7D9C3DA2"/>
    <w:rsid w:val="7E2F0BA7"/>
    <w:rsid w:val="7FA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1033</Words>
  <Characters>1113</Characters>
  <Lines>0</Lines>
  <Paragraphs>0</Paragraphs>
  <TotalTime>1</TotalTime>
  <ScaleCrop>false</ScaleCrop>
  <LinksUpToDate>false</LinksUpToDate>
  <CharactersWithSpaces>1124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2018-12-18T07:43:00Z</dcterms:created>
  <dc:creator>Administrator</dc:creator>
  <cp:lastModifiedBy>Administrator</cp:lastModifiedBy>
  <dcterms:modified xsi:type="dcterms:W3CDTF">2020-07-27T08:15:46Z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